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考评工种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服务类：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行政事务、烹饪、收银审核。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机电类：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电工、机械加工、制冷、水暖、计算机信息处理。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住建类：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白蚁防治。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交通类：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汽车驾驶与管理、航闸技术、航标工、公路养护。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水利类：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闸门运行、泵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站运行、防汛抢险。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农业类：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花卉园艺、农艺、</w:t>
      </w:r>
      <w:r>
        <w:rPr>
          <w:rFonts w:hint="default" w:ascii="仿宋" w:hAnsi="仿宋" w:eastAsia="仿宋" w:cs="仿宋"/>
          <w:b w:val="0"/>
          <w:bCs/>
          <w:color w:val="auto"/>
          <w:sz w:val="32"/>
          <w:szCs w:val="32"/>
        </w:rPr>
        <w:t>水产养殖、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农机技术。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文体类：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图书档案管理</w:t>
      </w:r>
      <w:r>
        <w:rPr>
          <w:rFonts w:hint="default" w:ascii="仿宋" w:hAnsi="仿宋" w:eastAsia="仿宋" w:cs="仿宋"/>
          <w:b w:val="0"/>
          <w:bCs/>
          <w:color w:val="auto"/>
          <w:sz w:val="32"/>
          <w:szCs w:val="32"/>
        </w:rPr>
        <w:t>、体育场地工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卫生健康类：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药剂、护理保健、</w:t>
      </w:r>
      <w:r>
        <w:rPr>
          <w:rFonts w:hint="default" w:ascii="仿宋" w:hAnsi="仿宋" w:eastAsia="仿宋" w:cs="仿宋"/>
          <w:b w:val="0"/>
          <w:bCs/>
          <w:color w:val="auto"/>
          <w:sz w:val="32"/>
          <w:szCs w:val="32"/>
        </w:rPr>
        <w:t>医学检查、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卫生防疫。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民政类：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殡葬服务。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测绘类：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测绘员。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军工电子类：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电子机械加工、电子设备制造、动力运维、器件工艺。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5F61"/>
    <w:rsid w:val="183C0185"/>
    <w:rsid w:val="3EA51500"/>
    <w:rsid w:val="50AD1A07"/>
    <w:rsid w:val="666221F5"/>
    <w:rsid w:val="6CE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2020-07-09T07:30:00Z</dcterms:created>
  <dc:creator>hp</dc:creator>
  <cp:lastModifiedBy>hp</cp:lastModifiedBy>
  <dcterms:modified xsi:type="dcterms:W3CDTF">2022-04-02T01:36:08Z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14479A06384D448BB353C181447CB524</vt:lpwstr>
  </property>
</Properties>
</file>